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458507D3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13CAEA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9FA9CF" wp14:editId="05421E1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5469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4572B7DF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D04C0C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1A635E51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17B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690D4A" w14:textId="77777777" w:rsidR="008C2E54" w:rsidRPr="00327613" w:rsidRDefault="008C2E54" w:rsidP="009F000F">
            <w:pPr>
              <w:spacing w:after="0"/>
              <w:contextualSpacing/>
            </w:pPr>
          </w:p>
          <w:p w14:paraId="222FBE1B" w14:textId="77777777" w:rsidR="005F045C" w:rsidRPr="00327613" w:rsidRDefault="005F045C" w:rsidP="009F000F">
            <w:pPr>
              <w:spacing w:after="0"/>
              <w:contextualSpacing/>
            </w:pPr>
          </w:p>
          <w:p w14:paraId="1C9CCCB4" w14:textId="77777777" w:rsidR="005F045C" w:rsidRPr="00327613" w:rsidRDefault="005F045C" w:rsidP="009F000F">
            <w:pPr>
              <w:spacing w:after="0"/>
              <w:contextualSpacing/>
            </w:pPr>
          </w:p>
          <w:p w14:paraId="4665E663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01/03/2024</w:t>
            </w:r>
          </w:p>
          <w:p w14:paraId="4E444B5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D0C221A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2343</w:t>
            </w:r>
          </w:p>
        </w:tc>
      </w:tr>
      <w:tr w:rsidR="005F045C" w:rsidRPr="004E067A" w14:paraId="636DAC2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A1554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1B60EBAB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3DC2C7" w14:textId="4D2297A8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E067A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0C664D53" w14:textId="21F5D5EC" w:rsidR="005F045C" w:rsidRPr="004E067A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4E067A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4E067A" w:rsidRPr="004E067A">
              <w:rPr>
                <w:sz w:val="24"/>
                <w:szCs w:val="24"/>
                <w:lang w:eastAsia="el-GR"/>
              </w:rPr>
              <w:t>223835011</w:t>
            </w:r>
            <w:r w:rsidR="004E067A">
              <w:rPr>
                <w:sz w:val="24"/>
                <w:szCs w:val="24"/>
                <w:lang w:eastAsia="el-GR"/>
              </w:rPr>
              <w:t>2</w:t>
            </w:r>
          </w:p>
          <w:p w14:paraId="4BB11489" w14:textId="6CE29427" w:rsidR="005F045C" w:rsidRPr="004E067A" w:rsidRDefault="004E067A" w:rsidP="004E067A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4E067A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F36994A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1381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F81BCD8" w14:textId="6AB2A259" w:rsidR="00CA1BB5" w:rsidRPr="00CA1BB5" w:rsidRDefault="00CA1BB5" w:rsidP="004E067A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4E067A">
              <w:rPr>
                <w:sz w:val="26"/>
                <w:szCs w:val="26"/>
                <w:lang w:eastAsia="el-GR"/>
              </w:rPr>
              <w:t>ΔΗΜΟΤΙΚΗ</w:t>
            </w:r>
            <w:r w:rsidR="008653F6">
              <w:rPr>
                <w:sz w:val="26"/>
                <w:szCs w:val="26"/>
                <w:lang w:eastAsia="el-GR"/>
              </w:rPr>
              <w:t>Σ ΕΠΙΤΡΟΠΗΣ</w:t>
            </w:r>
          </w:p>
        </w:tc>
      </w:tr>
      <w:tr w:rsidR="005F045C" w:rsidRPr="005F045C" w14:paraId="7E1F4CFC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383C6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31F3E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6AD25EF8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923AF2" w14:textId="34202629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8141F5">
              <w:rPr>
                <w:sz w:val="24"/>
                <w:szCs w:val="24"/>
                <w:lang w:eastAsia="el-GR"/>
              </w:rPr>
              <w:t>Δ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3BEC0A4A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69539172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45FFB714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11D94DC5" w14:textId="5F46CC7D" w:rsidR="00B608C9" w:rsidRDefault="00CA1BB5" w:rsidP="00CA1BB5">
      <w:pPr>
        <w:spacing w:after="0"/>
        <w:contextualSpacing/>
        <w:jc w:val="both"/>
      </w:pPr>
      <w:r>
        <w:tab/>
      </w:r>
      <w:r w:rsidR="008141F5">
        <w:t xml:space="preserve">Σας προσκαλώ σε </w:t>
      </w:r>
      <w:r w:rsidR="004E067A">
        <w:t xml:space="preserve">τακτική </w:t>
      </w:r>
      <w:r w:rsidR="008141F5">
        <w:t xml:space="preserve">συνεδρίαση της Δημοτικής Επιτροπής που θα γίνει στο Δημαρχείο Στυλίδας, αίθουσα συνεδριάσεων της Δημοτικής Επιτροπής, σύμφωνα με </w:t>
      </w:r>
      <w:r w:rsidR="008141F5">
        <w:rPr>
          <w:b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>
        <w:t xml:space="preserve">, την </w:t>
      </w:r>
      <w:r>
        <w:rPr>
          <w:b/>
        </w:rPr>
        <w:t>5</w:t>
      </w:r>
      <w:r w:rsidRPr="00C32AF1">
        <w:rPr>
          <w:b/>
        </w:rPr>
        <w:t xml:space="preserve"> </w:t>
      </w:r>
      <w:r>
        <w:rPr>
          <w:b/>
        </w:rPr>
        <w:t>Μαρτίου</w:t>
      </w:r>
      <w:r w:rsidRPr="00C32AF1">
        <w:rPr>
          <w:b/>
        </w:rPr>
        <w:t xml:space="preserve"> </w:t>
      </w:r>
      <w:r>
        <w:rPr>
          <w:b/>
        </w:rPr>
        <w:t>2024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9:00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8893989" w14:textId="77777777" w:rsidR="00C32AF1" w:rsidRDefault="00C32AF1" w:rsidP="00CA1BB5">
      <w:pPr>
        <w:spacing w:after="0"/>
        <w:contextualSpacing/>
        <w:jc w:val="both"/>
      </w:pPr>
    </w:p>
    <w:p w14:paraId="237114BD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«Εικοσαετή παραχώρηση οικογενειακού τάφου στο Κοιμητήριο της Δημοτικής Κοινότητας Στυλίδας».</w:t>
      </w:r>
      <w:r>
        <w:rPr>
          <w:rFonts w:cs="Calibri"/>
        </w:rPr>
        <w:br/>
      </w:r>
      <w:r>
        <w:rPr>
          <w:rFonts w:cs="Calibri"/>
        </w:rPr>
        <w:br/>
        <w:t xml:space="preserve">Θέμα 2 : Ορισµός επιτροπής διερεύνησης τιµών στο πλαίσιο της υποβολής πρότασης στην Πρόσκληση «Βελτίωση και τροποποίηση της προσβασιμότητας στις ελληνικές παραλίες» Υποέργο 6 «Προσβάσιμες Παραλίες» Δράση 16931 «Τουριστική Ανάπτυξη» του Προγράμματος Ανάπτυξης ΕΛΛΑΔΑ 2.0, </w:t>
      </w:r>
      <w:r>
        <w:rPr>
          <w:rFonts w:cs="Calibri"/>
        </w:rPr>
        <w:br/>
      </w:r>
    </w:p>
    <w:p w14:paraId="44355394" w14:textId="77777777" w:rsidR="00C32AF1" w:rsidRPr="00327613" w:rsidRDefault="00C32AF1" w:rsidP="00CA1BB5">
      <w:pPr>
        <w:spacing w:after="0"/>
        <w:contextualSpacing/>
        <w:jc w:val="both"/>
      </w:pPr>
    </w:p>
    <w:p w14:paraId="4CD4221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012CB79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2B8B7FD5" w14:textId="6D724F53"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4E067A">
        <w:rPr>
          <w:rFonts w:cs="Calibri"/>
          <w:sz w:val="24"/>
          <w:szCs w:val="24"/>
        </w:rPr>
        <w:t>Δ</w:t>
      </w:r>
      <w:r w:rsidRPr="003B1782">
        <w:rPr>
          <w:rFonts w:cs="Calibri"/>
          <w:sz w:val="24"/>
          <w:szCs w:val="24"/>
        </w:rPr>
        <w:t>.Ε.</w:t>
      </w:r>
    </w:p>
    <w:p w14:paraId="21B3EAC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0E42452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1F628547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ΑΠΟΣΤΟΛΟΥ ΙΩΑΝΝΗΣ</w:t>
      </w:r>
    </w:p>
    <w:sectPr w:rsidR="00C32AF1" w:rsidRPr="003B1782" w:rsidSect="00D01577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22067">
    <w:abstractNumId w:val="1"/>
  </w:num>
  <w:num w:numId="2" w16cid:durableId="12670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2"/>
    <w:rsid w:val="00025112"/>
    <w:rsid w:val="000772B8"/>
    <w:rsid w:val="000B1662"/>
    <w:rsid w:val="00114AC4"/>
    <w:rsid w:val="001416C4"/>
    <w:rsid w:val="002C18D9"/>
    <w:rsid w:val="00327613"/>
    <w:rsid w:val="003B1782"/>
    <w:rsid w:val="004A19B6"/>
    <w:rsid w:val="004E067A"/>
    <w:rsid w:val="005E77CE"/>
    <w:rsid w:val="005F045C"/>
    <w:rsid w:val="00740C0A"/>
    <w:rsid w:val="007A5450"/>
    <w:rsid w:val="008141F5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01577"/>
    <w:rsid w:val="00D841E9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121"/>
  <w15:docId w15:val="{6269CC14-2DAB-4FD7-B605-01882D63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DIMOS STYLIDAS</cp:lastModifiedBy>
  <cp:revision>2</cp:revision>
  <cp:lastPrinted>2011-04-05T12:34:00Z</cp:lastPrinted>
  <dcterms:created xsi:type="dcterms:W3CDTF">2024-03-01T12:44:00Z</dcterms:created>
  <dcterms:modified xsi:type="dcterms:W3CDTF">2024-03-01T12:44:00Z</dcterms:modified>
</cp:coreProperties>
</file>