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1A79AE1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79AE0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A79AE34" wp14:editId="1A79AE3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AE0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A79AE0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A79AE0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79AE0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9AE1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79AE11" w14:textId="77777777" w:rsidR="008C2E54" w:rsidRPr="007622A9" w:rsidRDefault="008C2E54" w:rsidP="009F000F">
            <w:pPr>
              <w:spacing w:after="0"/>
              <w:contextualSpacing/>
            </w:pPr>
          </w:p>
          <w:p w14:paraId="1A79AE12" w14:textId="77777777" w:rsidR="005F045C" w:rsidRPr="007622A9" w:rsidRDefault="005F045C" w:rsidP="009F000F">
            <w:pPr>
              <w:spacing w:after="0"/>
              <w:contextualSpacing/>
            </w:pPr>
          </w:p>
          <w:p w14:paraId="1A79AE13" w14:textId="77777777" w:rsidR="005F045C" w:rsidRPr="007622A9" w:rsidRDefault="005F045C" w:rsidP="009F000F">
            <w:pPr>
              <w:spacing w:after="0"/>
              <w:contextualSpacing/>
            </w:pPr>
          </w:p>
          <w:p w14:paraId="1A79AE14" w14:textId="4322E5F1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DE39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13/08/2021</w:t>
            </w:r>
          </w:p>
          <w:p w14:paraId="1A79AE1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A79AE16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7872</w:t>
            </w:r>
          </w:p>
        </w:tc>
      </w:tr>
      <w:tr w:rsidR="005F045C" w:rsidRPr="009F000F" w14:paraId="1A79AE1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9AE1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A79AE1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A79AE1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1A79AE1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1A79AE1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A79AE2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9AE1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A79AE1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1A79AE2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9AE2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9AE2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1A79AE2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1A79AE2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1A79AE2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1A79AE2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1A79AE2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1A79AE2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1A79AE29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DE39B1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5DD33724" w14:textId="77777777" w:rsidR="00DE39B1" w:rsidRDefault="00CA1BB5" w:rsidP="00CA1BB5">
      <w:pPr>
        <w:spacing w:after="0"/>
        <w:contextualSpacing/>
        <w:jc w:val="both"/>
      </w:pPr>
      <w:r>
        <w:tab/>
      </w:r>
      <w:bookmarkStart w:id="0" w:name="_GoBack"/>
      <w:bookmarkEnd w:id="0"/>
    </w:p>
    <w:p w14:paraId="7F552D39" w14:textId="21E7AC72" w:rsidR="00DE39B1" w:rsidRDefault="00DE39B1" w:rsidP="00DE39B1">
      <w:pPr>
        <w:spacing w:after="0"/>
        <w:ind w:firstLine="720"/>
        <w:contextualSpacing/>
        <w:jc w:val="both"/>
      </w:pPr>
      <w:r w:rsidRPr="00B12D5D">
        <w:rPr>
          <w:rFonts w:cs="Calibri"/>
        </w:rPr>
        <w:t xml:space="preserve">Σας </w:t>
      </w:r>
      <w:r>
        <w:rPr>
          <w:rFonts w:cs="Calibri"/>
        </w:rPr>
        <w:t xml:space="preserve"> </w:t>
      </w:r>
      <w:r w:rsidRPr="00B12D5D">
        <w:rPr>
          <w:rFonts w:cs="Calibri"/>
        </w:rPr>
        <w:t xml:space="preserve">προσκαλώ σε τακτική συνεδρίαση </w:t>
      </w:r>
      <w:r w:rsidRPr="00B12D5D">
        <w:rPr>
          <w:rFonts w:cs="Calibri"/>
          <w:b/>
          <w:u w:val="single"/>
        </w:rPr>
        <w:t>με τηλεδιάσκεψη</w:t>
      </w:r>
      <w:r w:rsidRPr="00B12D5D">
        <w:rPr>
          <w:rFonts w:cs="Calibri"/>
        </w:rPr>
        <w:t xml:space="preserve">, σύμφωνα με το άρθρο 10 της Π.Ν.Π. «Κατεπείγοντα μέτρα αντιμετώπισης των αρνητικών συνεπειών της εμφάνισης του </w:t>
      </w:r>
      <w:proofErr w:type="spellStart"/>
      <w:r w:rsidRPr="00B12D5D">
        <w:rPr>
          <w:rFonts w:cs="Calibri"/>
        </w:rPr>
        <w:t>κορωνοϊού</w:t>
      </w:r>
      <w:proofErr w:type="spellEnd"/>
      <w:r w:rsidRPr="00B12D5D">
        <w:rPr>
          <w:rFonts w:cs="Calibri"/>
        </w:rPr>
        <w:t xml:space="preserve"> COVID-19 και της ανάγκης περιορισμού της διάδοσής του»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</w:t>
      </w:r>
      <w:r>
        <w:rPr>
          <w:rFonts w:cs="Calibri"/>
        </w:rPr>
        <w:t xml:space="preserve">2021(ΦΕΚ186/23.01.2021 ΚΥΑ), </w:t>
      </w:r>
      <w:r>
        <w:rPr>
          <w:rFonts w:cs="Calibri"/>
          <w:b/>
        </w:rPr>
        <w:t>την 18</w:t>
      </w:r>
      <w:r>
        <w:rPr>
          <w:rFonts w:cs="Calibri"/>
          <w:b/>
          <w:vertAlign w:val="superscript"/>
        </w:rPr>
        <w:t xml:space="preserve">η </w:t>
      </w:r>
      <w:r>
        <w:rPr>
          <w:rFonts w:cs="Calibri"/>
          <w:b/>
        </w:rPr>
        <w:t xml:space="preserve"> Αυγούστου</w:t>
      </w:r>
      <w:r w:rsidRPr="00B12D5D">
        <w:rPr>
          <w:rFonts w:cs="Calibri"/>
          <w:b/>
        </w:rPr>
        <w:t xml:space="preserve"> 2021</w:t>
      </w:r>
      <w:r w:rsidRPr="00B12D5D">
        <w:rPr>
          <w:rFonts w:cs="Calibri"/>
        </w:rPr>
        <w:t xml:space="preserve"> ημέρα της εβδομάδος </w:t>
      </w:r>
      <w:r>
        <w:rPr>
          <w:rFonts w:cs="Calibri"/>
          <w:b/>
        </w:rPr>
        <w:t>Τετάρτη και ώρα 13:3</w:t>
      </w:r>
      <w:r w:rsidRPr="00B12D5D">
        <w:rPr>
          <w:rFonts w:cs="Calibri"/>
          <w:b/>
        </w:rPr>
        <w:t xml:space="preserve">0 </w:t>
      </w:r>
      <w:proofErr w:type="spellStart"/>
      <w:r w:rsidRPr="00B12D5D">
        <w:rPr>
          <w:rFonts w:cs="Calibri"/>
          <w:b/>
        </w:rPr>
        <w:t>μ</w:t>
      </w:r>
      <w:r>
        <w:rPr>
          <w:rFonts w:cs="Calibri"/>
          <w:b/>
        </w:rPr>
        <w:t>.</w:t>
      </w:r>
      <w:r w:rsidRPr="00B12D5D">
        <w:rPr>
          <w:rFonts w:cs="Calibri"/>
          <w:b/>
        </w:rPr>
        <w:t>μ</w:t>
      </w:r>
      <w:proofErr w:type="spellEnd"/>
      <w:r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B12D5D">
        <w:rPr>
          <w:rFonts w:cs="Calibri"/>
        </w:rPr>
        <w:t xml:space="preserve"> για συζήτηση και λήψη αποφάσεων στα κατωτέρω θέματα της ημερήσιας διάταξης:</w:t>
      </w:r>
    </w:p>
    <w:p w14:paraId="4D3B9297" w14:textId="77777777" w:rsidR="00DE39B1" w:rsidRDefault="00DE39B1" w:rsidP="00CA1BB5">
      <w:pPr>
        <w:spacing w:after="0"/>
        <w:contextualSpacing/>
        <w:jc w:val="both"/>
      </w:pPr>
    </w:p>
    <w:p w14:paraId="1A79AE2D" w14:textId="4FCF64E2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t>Θέμα 1 : 7η αναμόρφωση προϋπολογισμού του δήμου οικ. έτους 2021</w:t>
      </w:r>
      <w:r>
        <w:rPr>
          <w:rFonts w:cs="Calibri"/>
        </w:rPr>
        <w:br/>
      </w:r>
      <w:r>
        <w:rPr>
          <w:rFonts w:cs="Calibri"/>
        </w:rPr>
        <w:br/>
        <w:t>Θέμα 2 : Ανάκληση της αριθ. 70/2021 Απόφασης Δημοτικού Συμβουλίου περί ορισμού μελών επιτροπής εκτίμησης ακινήτων (άρθρο 186 του Ν. 3463/2006)</w:t>
      </w:r>
      <w:r>
        <w:rPr>
          <w:rFonts w:cs="Calibri"/>
        </w:rPr>
        <w:br/>
      </w:r>
      <w:r>
        <w:rPr>
          <w:rFonts w:cs="Calibri"/>
        </w:rPr>
        <w:br/>
        <w:t>Θέμα 3 : Ανάκληση της αριθ. 71/2021 απόφασης Δημοτικού Συμβουλίου περί τροποποίησης κανονιστικών αποφάσεων για την ρύθμιση του κυκλοφοριακού στην κοινότητα Αγίας Μαρίνας</w:t>
      </w:r>
      <w:r>
        <w:rPr>
          <w:rFonts w:cs="Calibri"/>
        </w:rPr>
        <w:br/>
      </w:r>
      <w:r>
        <w:rPr>
          <w:rFonts w:cs="Calibri"/>
        </w:rPr>
        <w:br/>
        <w:t>Θέμα 4 : Έγκριση της αριθμ. 164/2021 απόφασης της Οικονομικής Επιτροπής του Δήμου περί αποδοχής ένταξης και αποδοχή όρων - προϋποθέσεων για τη λήψη επενδυτικού τοκοχρεολυτικού δανείου από το Τ.Π.&amp;Δ., το οποίο εντάσσεται στο Αναπτυξιακό Πρόγραμμα «ΑΝΤΩΝΗΣ ΤΡΙΤΣΗΣ» για το έργο «Δράσεις για υποδομές που χρήζουν αντισεισμικής προστασίας (προσεισμικός έλεγχος) στο Δήμο Στυλίδας»</w:t>
      </w:r>
      <w:r>
        <w:rPr>
          <w:rFonts w:cs="Calibri"/>
        </w:rPr>
        <w:br/>
      </w:r>
      <w:r>
        <w:rPr>
          <w:rFonts w:cs="Calibri"/>
        </w:rPr>
        <w:br/>
        <w:t>Θέμα 5 : Διάλυση σύμβασης για την εκτέλεση του έργου «Κατασκευή Κλειστού Γυμναστηρίου Τ11Β»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 xml:space="preserve">Θέμα 6 : Επεκτάσεις Δημοτικού φωτισμού </w:t>
      </w:r>
      <w:r>
        <w:rPr>
          <w:rFonts w:cs="Calibri"/>
        </w:rPr>
        <w:br/>
      </w:r>
      <w:r>
        <w:rPr>
          <w:rFonts w:cs="Calibri"/>
        </w:rPr>
        <w:br/>
        <w:t>Θέμα 7 : Επικαιροποίηση Σχεδίου Αντιμετώπισης Εκτάκτων Αναγκών εξαιτίας δασικών πυρκαγιών με την κωδική ονομασία "ΙΟΛΑΟΣ" του Δήμου Στυλίδας</w:t>
      </w:r>
      <w:r>
        <w:rPr>
          <w:rFonts w:cs="Calibri"/>
        </w:rPr>
        <w:br/>
      </w:r>
    </w:p>
    <w:p w14:paraId="1A79AE2E" w14:textId="77777777" w:rsidR="00C32AF1" w:rsidRPr="007622A9" w:rsidRDefault="00C32AF1" w:rsidP="00CA1BB5">
      <w:pPr>
        <w:spacing w:after="0"/>
        <w:contextualSpacing/>
        <w:jc w:val="both"/>
      </w:pPr>
    </w:p>
    <w:p w14:paraId="1A79AE2F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1A79AE3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A79AE3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A79AE32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1A79AE33" w14:textId="77777777" w:rsidR="00C32AF1" w:rsidRPr="00DE39B1" w:rsidRDefault="00C32AF1" w:rsidP="00815DB5">
      <w:pPr>
        <w:spacing w:after="0"/>
        <w:contextualSpacing/>
        <w:jc w:val="center"/>
      </w:pPr>
    </w:p>
    <w:sectPr w:rsidR="00C32AF1" w:rsidRPr="00DE39B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D60123"/>
    <w:rsid w:val="00DE39B1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2021-08-13T08:27:00Z</cp:lastPrinted>
  <dcterms:created xsi:type="dcterms:W3CDTF">2021-08-13T08:29:00Z</dcterms:created>
  <dcterms:modified xsi:type="dcterms:W3CDTF">2021-08-13T08:29:00Z</dcterms:modified>
</cp:coreProperties>
</file>