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3A55B448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A55B43C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A55B464" wp14:editId="3A55B46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5B43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A55B43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A55B43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A55B440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5B44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A55B442" w14:textId="77777777" w:rsidR="008C2E54" w:rsidRPr="00327613" w:rsidRDefault="008C2E54" w:rsidP="009F000F">
            <w:pPr>
              <w:spacing w:after="0"/>
              <w:contextualSpacing/>
            </w:pPr>
          </w:p>
          <w:p w14:paraId="3A55B443" w14:textId="77777777" w:rsidR="005F045C" w:rsidRPr="00327613" w:rsidRDefault="005F045C" w:rsidP="009F000F">
            <w:pPr>
              <w:spacing w:after="0"/>
              <w:contextualSpacing/>
            </w:pPr>
          </w:p>
          <w:p w14:paraId="3A55B444" w14:textId="77777777" w:rsidR="005F045C" w:rsidRPr="00327613" w:rsidRDefault="005F045C" w:rsidP="009F000F">
            <w:pPr>
              <w:spacing w:after="0"/>
              <w:contextualSpacing/>
            </w:pPr>
          </w:p>
          <w:p w14:paraId="3A55B445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29/03/2022</w:t>
            </w:r>
          </w:p>
          <w:p w14:paraId="3A55B446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A55B447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2764</w:t>
            </w:r>
            <w:bookmarkStart w:id="0" w:name="_GoBack"/>
            <w:bookmarkEnd w:id="0"/>
          </w:p>
        </w:tc>
      </w:tr>
      <w:tr w:rsidR="005F045C" w:rsidRPr="009F000F" w14:paraId="3A55B44E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5B449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A55B44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A55B44B" w14:textId="15130944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2C270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3A55B44C" w14:textId="03EC775D" w:rsidR="005F045C" w:rsidRPr="002C270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2C270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2C2708">
              <w:rPr>
                <w:sz w:val="24"/>
                <w:szCs w:val="24"/>
                <w:lang w:eastAsia="el-GR"/>
              </w:rPr>
              <w:t>2238350112</w:t>
            </w:r>
          </w:p>
          <w:p w14:paraId="3A55B44D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3A55B451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5B44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A55B450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3A55B459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5B45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5B453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A55B454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A55B455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A55B456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A55B457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A55B45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A55B45A" w14:textId="5436194C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2C2708" w:rsidRPr="002C2708">
        <w:rPr>
          <w:b/>
        </w:rPr>
        <w:t>έκτακτη</w:t>
      </w:r>
      <w:r w:rsidR="002C2708">
        <w:t xml:space="preserve"> </w:t>
      </w:r>
      <w:r>
        <w:t xml:space="preserve">συνεδρίαση </w:t>
      </w:r>
      <w:r w:rsidR="002C2708">
        <w:t xml:space="preserve">της Οικονομικής Επιτροπής, </w:t>
      </w:r>
      <w:r>
        <w:t xml:space="preserve">που θα γίνει </w:t>
      </w:r>
      <w:r w:rsidR="002C2708">
        <w:t xml:space="preserve">με </w:t>
      </w:r>
      <w:r w:rsidR="002C2708" w:rsidRPr="002C2708">
        <w:rPr>
          <w:b/>
        </w:rPr>
        <w:t>τηλεδιάσκεψη</w:t>
      </w:r>
      <w:r w:rsidR="002C2708">
        <w:t>,</w:t>
      </w:r>
      <w:r w:rsidR="00E12351" w:rsidRPr="00E12351">
        <w:t xml:space="preserve"> </w:t>
      </w:r>
      <w:r w:rsidR="00E12351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E12351">
        <w:t>κορωνοϊού</w:t>
      </w:r>
      <w:proofErr w:type="spellEnd"/>
      <w:r w:rsidR="00E12351">
        <w:t xml:space="preserve">  </w:t>
      </w:r>
      <w:proofErr w:type="spellStart"/>
      <w:r w:rsidR="00E12351">
        <w:rPr>
          <w:lang w:val="en-US"/>
        </w:rPr>
        <w:t>covid</w:t>
      </w:r>
      <w:proofErr w:type="spellEnd"/>
      <w:r w:rsidR="00E12351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E12351">
        <w:rPr>
          <w:b/>
        </w:rPr>
        <w:t xml:space="preserve">Δ1α/Γ.Π. οικ. 6756/05.02.2022 (ΦΕΚ 430/τ.Β.’/05.02.2022) ΚΥΑ, </w:t>
      </w:r>
      <w:r w:rsidR="00E12351">
        <w:t xml:space="preserve"> την υπ’ αριθ. </w:t>
      </w:r>
      <w:r w:rsidR="00E12351">
        <w:rPr>
          <w:b/>
        </w:rPr>
        <w:t xml:space="preserve">Δ1α/Γ.Π. οικ. 8681/12.02.2022 (ΦΕΚ 607/τ.Β.’/12.02.2022) ΚΥΑ, </w:t>
      </w:r>
      <w:r w:rsidR="00E12351">
        <w:t xml:space="preserve">την υπ’ αριθ. </w:t>
      </w:r>
      <w:r w:rsidR="00E12351">
        <w:rPr>
          <w:b/>
        </w:rPr>
        <w:t>Δ1α/Γ.Π. οικ. 11974/25.02.2022 (ΦΕΚ 891/τ.Β.’/25.02.2022) ΚΥΑ</w:t>
      </w:r>
      <w:r w:rsidR="00E12351">
        <w:t xml:space="preserve">, την υπ’ αριθ. </w:t>
      </w:r>
      <w:r w:rsidR="00E12351">
        <w:rPr>
          <w:b/>
        </w:rPr>
        <w:t>Δ1α/Γ.Π. οικ. 13654/04.03.2022 (ΦΕΚ 1011/τ.Β.’/04.03.2022) ΚΥΑ</w:t>
      </w:r>
      <w:r w:rsidR="00E12351">
        <w:t xml:space="preserve"> την υπ’ αριθ. </w:t>
      </w:r>
      <w:r w:rsidR="00E12351">
        <w:rPr>
          <w:b/>
        </w:rPr>
        <w:t>Δ1α/Γ.Π. οικ. 14709/11.03.2022 (ΦΕΚ 1099/τ.Β.’/11.03.2022) ΚΥΑ</w:t>
      </w:r>
      <w:r w:rsidR="00E12351">
        <w:t xml:space="preserve">, την υπ’ αριθ. </w:t>
      </w:r>
      <w:r w:rsidR="00E12351">
        <w:rPr>
          <w:b/>
        </w:rPr>
        <w:t>Δ1α/Γ.Π. οικ. 17567/25.03.2022 (ΦΕΚ 1454/τ.Β.’/25.03.2022) ΚΥΑ</w:t>
      </w:r>
      <w:r w:rsidR="00E12351">
        <w:t xml:space="preserve"> καθώς και την υπ’ </w:t>
      </w:r>
      <w:proofErr w:type="spellStart"/>
      <w:r w:rsidR="00E12351">
        <w:t>αριθμ</w:t>
      </w:r>
      <w:proofErr w:type="spellEnd"/>
      <w:r w:rsidR="00E12351">
        <w:t xml:space="preserve">.: </w:t>
      </w:r>
      <w:r w:rsidR="00E12351">
        <w:rPr>
          <w:b/>
        </w:rPr>
        <w:t>75/21-02-2022 ΔΙΔΑΔ/Φ.69/202/οικ. 2684</w:t>
      </w:r>
      <w:r w:rsidR="00E12351">
        <w:t xml:space="preserve"> </w:t>
      </w:r>
      <w:r w:rsidR="00E12351">
        <w:rPr>
          <w:i/>
        </w:rPr>
        <w:t>εγκυκλίους του Υπουργείου Εσωτερικώ</w:t>
      </w:r>
      <w:r w:rsidR="00E12351">
        <w:t>ν</w:t>
      </w:r>
      <w:r>
        <w:t xml:space="preserve">, την </w:t>
      </w:r>
      <w:r>
        <w:rPr>
          <w:b/>
        </w:rPr>
        <w:t>30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3A55B45B" w14:textId="77777777" w:rsidR="00C32AF1" w:rsidRDefault="00C32AF1" w:rsidP="00CA1BB5">
      <w:pPr>
        <w:spacing w:after="0"/>
        <w:contextualSpacing/>
        <w:jc w:val="both"/>
      </w:pPr>
    </w:p>
    <w:p w14:paraId="3A55B45C" w14:textId="77777777" w:rsidR="00C32AF1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«΄Εγκριση παράτασης διάρκειας συμβάσεων προσωπικού Ι.Δ.Ο.Χ., συνολικού  αριθμού  τεσσάρων (4) ατόμων, οι οποίες έχουν συναφθεί στο Δήμο μας σύμφωνα με την παρ. 2 του άρθρου 74 του Ν.4745/2020 (Α΄ 214),  για την αποτροπή της διάδοσης του κορωνοϊού COVID-19, από τη λήξη τους και μέχρι τις 31.5.2022»</w:t>
      </w:r>
      <w:r>
        <w:rPr>
          <w:rFonts w:cs="Calibri"/>
        </w:rPr>
        <w:br/>
      </w:r>
      <w:r>
        <w:rPr>
          <w:rFonts w:cs="Calibri"/>
        </w:rPr>
        <w:br/>
        <w:t>Θέμα 2 : «Αναγκαιότητα πρόσληψης υδρονομέων άρδευσης για την αρδευτική περίοδο έτους 2022».</w:t>
      </w:r>
      <w:r>
        <w:rPr>
          <w:rFonts w:cs="Calibri"/>
        </w:rPr>
        <w:br/>
      </w:r>
      <w:r>
        <w:rPr>
          <w:rFonts w:cs="Calibri"/>
        </w:rPr>
        <w:br/>
        <w:t>Θέμα 3 : Εξόφληση δαπανών του Δήμου Στυλίδας από Έκτακτα Ειδικευμένα Έσοδα</w:t>
      </w:r>
      <w:r>
        <w:rPr>
          <w:rFonts w:cs="Calibri"/>
        </w:rPr>
        <w:br/>
      </w:r>
      <w:r>
        <w:rPr>
          <w:rFonts w:cs="Calibri"/>
        </w:rPr>
        <w:br/>
        <w:t xml:space="preserve">Θέμα 4 : Έγκριση υποβολής πρότασης της πράξης «Ολοκληρωμένη κατασκευή δικτύων αποχέτευσης οικισμών Καραβόμυλου, Αχινού, Παραλίας Ραχών, Ραχών - Δ.Δ Αυλακίου και ΕΕΛ Δήμου Στυλίδας» στην </w:t>
      </w:r>
      <w:r>
        <w:rPr>
          <w:rFonts w:cs="Calibri"/>
        </w:rPr>
        <w:lastRenderedPageBreak/>
        <w:t>Πρόσκληση ΤΑ-01 του ΥΠΕΝ για συγχρηματοδότηση από το Ταμείο Ανάκαμψης στο πλαίσιο του ΑΞΟΝΑ ΠΡΟΤΕΡΑΙΟΤΗΤΑΣ 1.4: «Αειφόρος χρήση των πόρων, ανθεκτικότητα στην κλιματική αλλαγή και διατήρηση της βιοποικιλότητας»</w:t>
      </w:r>
      <w:r>
        <w:rPr>
          <w:rFonts w:cs="Calibri"/>
        </w:rPr>
        <w:br/>
      </w:r>
    </w:p>
    <w:p w14:paraId="3EB750A8" w14:textId="199E20C3" w:rsidR="00C50670" w:rsidRDefault="00C50670" w:rsidP="00C50670">
      <w:pPr>
        <w:spacing w:after="0"/>
        <w:contextualSpacing/>
        <w:rPr>
          <w:rFonts w:cs="Calibri"/>
        </w:rPr>
      </w:pPr>
      <w:r>
        <w:rPr>
          <w:rFonts w:cs="Calibri"/>
        </w:rPr>
        <w:t>Η συνεδρίαση χαρακτηρίζεται κατεπείγουσα διότι υπάρχουν καταληκτικές ημερομηνίες.</w:t>
      </w:r>
      <w:r>
        <w:rPr>
          <w:rFonts w:cs="Calibri"/>
        </w:rPr>
        <w:t xml:space="preserve"> </w:t>
      </w:r>
    </w:p>
    <w:p w14:paraId="46B329CC" w14:textId="77777777" w:rsidR="00C50670" w:rsidRPr="00327613" w:rsidRDefault="00C50670" w:rsidP="004A19B6">
      <w:pPr>
        <w:spacing w:after="0"/>
        <w:contextualSpacing/>
      </w:pPr>
    </w:p>
    <w:p w14:paraId="3A55B45D" w14:textId="77777777" w:rsidR="00C32AF1" w:rsidRPr="00327613" w:rsidRDefault="00C32AF1" w:rsidP="00CA1BB5">
      <w:pPr>
        <w:spacing w:after="0"/>
        <w:contextualSpacing/>
        <w:jc w:val="both"/>
      </w:pPr>
    </w:p>
    <w:p w14:paraId="3A55B460" w14:textId="3CCEAC41" w:rsidR="003B1782" w:rsidRPr="003B1782" w:rsidRDefault="002C270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3A55B46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A55B46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A55B463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2C2708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50670"/>
    <w:rsid w:val="00CA1BB5"/>
    <w:rsid w:val="00CE7490"/>
    <w:rsid w:val="00E12351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B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2022-03-29T11:02:00Z</dcterms:created>
  <dcterms:modified xsi:type="dcterms:W3CDTF">2022-03-29T11:02:00Z</dcterms:modified>
</cp:coreProperties>
</file>