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3EDA" w14:textId="77777777" w:rsidR="00842DB0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228E744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14.7pt;margin-top:-38.8pt;width:294pt;height:708pt;z-index:251657728" filled="f" stroked="f">
            <v:textbox style="mso-next-textbox:#_x0000_s1042">
              <w:txbxContent>
                <w:p w14:paraId="06FBA661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7F2A94E7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1F9F4E91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3D95D2D7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37C6447E" w14:textId="58481E3F" w:rsidR="00842DB0" w:rsidRDefault="00842DB0">
                  <w:pPr>
                    <w:jc w:val="both"/>
                  </w:pPr>
                </w:p>
                <w:p w14:paraId="61BD4EB2" w14:textId="77777777" w:rsidR="004D2BB2" w:rsidRDefault="004D2BB2">
                  <w:pPr>
                    <w:jc w:val="both"/>
                  </w:pPr>
                </w:p>
                <w:p w14:paraId="4C3E6D11" w14:textId="47F22831" w:rsidR="00842DB0" w:rsidRDefault="00842DB0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</w:t>
                  </w:r>
                  <w:r w:rsidR="004D2BB2">
                    <w:rPr>
                      <w:b/>
                      <w:sz w:val="24"/>
                      <w:szCs w:val="24"/>
                      <w:u w:val="single"/>
                    </w:rPr>
                    <w:t>ΠΡΟΣ</w:t>
                  </w:r>
                </w:p>
                <w:p w14:paraId="0B24952F" w14:textId="77777777" w:rsidR="004D2BB2" w:rsidRDefault="004D2BB2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14:paraId="11EAF01B" w14:textId="77777777" w:rsidR="00842DB0" w:rsidRDefault="00842DB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b/>
                      <w:sz w:val="24"/>
                      <w:szCs w:val="24"/>
                    </w:rPr>
                    <w:t>ΔΗΜΟ  ΣΤΥΛΙΔΑΣ</w:t>
                  </w:r>
                </w:p>
                <w:p w14:paraId="04DC6AC7" w14:textId="53CEBF10" w:rsidR="00842DB0" w:rsidRPr="009B396A" w:rsidRDefault="009B396A" w:rsidP="009B39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396A">
                    <w:rPr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 xml:space="preserve">Γραφείο </w:t>
                  </w:r>
                  <w:r w:rsidR="004D2BB2">
                    <w:rPr>
                      <w:b/>
                      <w:sz w:val="24"/>
                      <w:szCs w:val="24"/>
                    </w:rPr>
                    <w:t xml:space="preserve">Διοίκησης </w:t>
                  </w:r>
                  <w:r>
                    <w:rPr>
                      <w:b/>
                      <w:sz w:val="24"/>
                      <w:szCs w:val="24"/>
                    </w:rPr>
                    <w:t>&amp; Διοικητικής Μέριμνας)</w:t>
                  </w:r>
                </w:p>
                <w:p w14:paraId="16F8FE7B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9477246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F7CD1B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184714E" w14:textId="13A012CF" w:rsidR="00842DB0" w:rsidRDefault="00842DB0" w:rsidP="0097150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Συνέχεια της αριθμ. </w:t>
                  </w:r>
                  <w:r w:rsidR="0008178D">
                    <w:rPr>
                      <w:sz w:val="24"/>
                      <w:szCs w:val="24"/>
                    </w:rPr>
                    <w:t>10206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08178D">
                    <w:rPr>
                      <w:sz w:val="24"/>
                      <w:szCs w:val="24"/>
                    </w:rPr>
                    <w:t>24</w:t>
                  </w:r>
                  <w:r w:rsidRPr="00F14E84">
                    <w:rPr>
                      <w:sz w:val="24"/>
                      <w:szCs w:val="24"/>
                    </w:rPr>
                    <w:t>-</w:t>
                  </w:r>
                  <w:r w:rsidR="00971500" w:rsidRPr="00971500">
                    <w:rPr>
                      <w:sz w:val="24"/>
                      <w:szCs w:val="24"/>
                    </w:rPr>
                    <w:t>1</w:t>
                  </w:r>
                  <w:r w:rsidR="004D2BB2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-20</w:t>
                  </w:r>
                  <w:r w:rsidR="004D2BB2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 xml:space="preserve"> ανακοίνωσής </w:t>
                  </w:r>
                  <w:r w:rsidR="008D48CE">
                    <w:rPr>
                      <w:sz w:val="24"/>
                      <w:szCs w:val="24"/>
                    </w:rPr>
                    <w:t>σας (ΑΔΑ: ΨΕ24Ω1Ζ-ΨΕΕ)</w:t>
                  </w:r>
                  <w:r w:rsidR="0097150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περί  πρόσληψης </w:t>
                  </w:r>
                  <w:r w:rsidR="00971500">
                    <w:rPr>
                      <w:sz w:val="24"/>
                      <w:szCs w:val="24"/>
                    </w:rPr>
                    <w:t xml:space="preserve">προσωπικού με σύμβαση εργασίας Ι.Δ.Ο.Χ. δίμηνης διάρκειας για την κάλυψη κατεπειγουσών αναγκών </w:t>
                  </w:r>
                  <w:r w:rsidR="004D2BB2">
                    <w:rPr>
                      <w:sz w:val="24"/>
                      <w:szCs w:val="24"/>
                    </w:rPr>
                    <w:t xml:space="preserve">στον Δημοτικό Παιδικό Σταθμό </w:t>
                  </w:r>
                  <w:r w:rsidR="00971500">
                    <w:rPr>
                      <w:sz w:val="24"/>
                      <w:szCs w:val="24"/>
                    </w:rPr>
                    <w:t xml:space="preserve"> Στυλίδας</w:t>
                  </w:r>
                  <w:r>
                    <w:rPr>
                      <w:sz w:val="24"/>
                      <w:szCs w:val="24"/>
                    </w:rPr>
                    <w:t xml:space="preserve"> σας γνωρίζω ότι αιτούμαι  την πρόσληψή μου </w:t>
                  </w:r>
                  <w:r w:rsidR="00971500">
                    <w:rPr>
                      <w:sz w:val="24"/>
                      <w:szCs w:val="24"/>
                    </w:rPr>
                    <w:t xml:space="preserve">με την ειδικότητα </w:t>
                  </w:r>
                  <w:r w:rsidR="004D2BB2">
                    <w:rPr>
                      <w:sz w:val="24"/>
                      <w:szCs w:val="24"/>
                    </w:rPr>
                    <w:t>ΔΕ Βοηθών Βρεφονηπιοκόμων.</w:t>
                  </w:r>
                </w:p>
                <w:p w14:paraId="30FB97C7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3EFA69FC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7C0C755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9ABD91A" w14:textId="77777777" w:rsidR="00842DB0" w:rsidRDefault="00842DB0">
                  <w:pPr>
                    <w:ind w:left="720" w:hanging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Συνημμένα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  <w:p w14:paraId="40B49063" w14:textId="77777777" w:rsidR="00842DB0" w:rsidRDefault="00842DB0">
                  <w:pPr>
                    <w:ind w:left="720" w:hanging="720"/>
                    <w:jc w:val="both"/>
                    <w:rPr>
                      <w:sz w:val="28"/>
                      <w:szCs w:val="28"/>
                    </w:rPr>
                  </w:pPr>
                </w:p>
                <w:p w14:paraId="6A140CEA" w14:textId="2D31A0D7" w:rsidR="00842DB0" w:rsidRDefault="0050328F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 xml:space="preserve">Υ.Δ. του Ν. 1599/86 ότι </w:t>
                  </w:r>
                  <w:r w:rsidRPr="0050328F">
                    <w:rPr>
                      <w:b w:val="0"/>
                      <w:bCs w:val="0"/>
                    </w:rPr>
                    <w:t>πληρ</w:t>
                  </w:r>
                  <w:r>
                    <w:rPr>
                      <w:b w:val="0"/>
                      <w:bCs w:val="0"/>
                    </w:rPr>
                    <w:t>ώ</w:t>
                  </w:r>
                  <w:r w:rsidRPr="0050328F">
                    <w:rPr>
                      <w:b w:val="0"/>
                      <w:bCs w:val="0"/>
                    </w:rPr>
                    <w:t xml:space="preserve">  τα γενικά προσόντα διορισμού που προβλέπονται για τους μόνιμους </w:t>
                  </w:r>
                  <w:r>
                    <w:rPr>
                      <w:b w:val="0"/>
                      <w:bCs w:val="0"/>
                    </w:rPr>
                    <w:t>υπα</w:t>
                  </w:r>
                  <w:r w:rsidRPr="0050328F">
                    <w:rPr>
                      <w:b w:val="0"/>
                      <w:bCs w:val="0"/>
                    </w:rPr>
                    <w:t>λλήλους του πρώτου μέρους του Ν.3</w:t>
                  </w:r>
                  <w:r w:rsidR="004D2BB2">
                    <w:rPr>
                      <w:b w:val="0"/>
                      <w:bCs w:val="0"/>
                    </w:rPr>
                    <w:t>58</w:t>
                  </w:r>
                  <w:r w:rsidRPr="0050328F">
                    <w:rPr>
                      <w:b w:val="0"/>
                      <w:bCs w:val="0"/>
                    </w:rPr>
                    <w:t>4/2007</w:t>
                  </w:r>
                  <w:r>
                    <w:rPr>
                      <w:b w:val="0"/>
                      <w:bCs w:val="0"/>
                    </w:rPr>
                    <w:t>.</w:t>
                  </w:r>
                </w:p>
                <w:p w14:paraId="1E405CE1" w14:textId="77777777" w:rsidR="0050328F" w:rsidRPr="00314872" w:rsidRDefault="0050328F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 xml:space="preserve">Υ.Δ. του Ν. 1599/86 ότι δεν έχω </w:t>
                  </w:r>
                  <w:r w:rsidR="009839A2">
                    <w:rPr>
                      <w:b w:val="0"/>
                      <w:bCs w:val="0"/>
                    </w:rPr>
                    <w:t>κώλυμα απασχόλησης στο δημόσιο εντός δωδεκαμήνου.</w:t>
                  </w:r>
                </w:p>
                <w:p w14:paraId="2637DE7C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Φωτοαντίγραφο αστυνομικής ταυτότητας.</w:t>
                  </w:r>
                </w:p>
                <w:p w14:paraId="485EFE1C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Πιστοποιητικό Οικογενειακής Κατάστασης.</w:t>
                  </w:r>
                </w:p>
                <w:p w14:paraId="7F474173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</w:t>
                  </w:r>
                </w:p>
                <w:p w14:paraId="6BA6CB57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</w:t>
                  </w:r>
                </w:p>
                <w:p w14:paraId="78D3BE77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………………………………………………………………………………………………………….</w:t>
                  </w:r>
                </w:p>
                <w:p w14:paraId="6E3ED0CA" w14:textId="77777777" w:rsidR="00314872" w:rsidRPr="0050328F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………………………………………………………………………………………………………….</w:t>
                  </w:r>
                </w:p>
                <w:p w14:paraId="7ADCD56F" w14:textId="77777777" w:rsidR="00842DB0" w:rsidRPr="0050328F" w:rsidRDefault="00842DB0" w:rsidP="0050328F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14:paraId="04F4ED80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</w:p>
                <w:p w14:paraId="434809D0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  <w:p w14:paraId="3DAD40E3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</w:p>
                <w:p w14:paraId="3A9F1384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</w:p>
                <w:p w14:paraId="03BC7AA2" w14:textId="05924AB1" w:rsidR="00842DB0" w:rsidRPr="004D2BB2" w:rsidRDefault="00842DB0" w:rsidP="00314872">
                  <w:pPr>
                    <w:ind w:left="720" w:hanging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="00314872">
                    <w:rPr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Ο</w:t>
                  </w:r>
                  <w:r w:rsidR="004D2BB2">
                    <w:rPr>
                      <w:sz w:val="28"/>
                      <w:szCs w:val="28"/>
                      <w:lang w:val="en-US"/>
                    </w:rPr>
                    <w:t xml:space="preserve">/H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D2B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Αιτών</w:t>
                  </w:r>
                  <w:r w:rsidR="004D2BB2">
                    <w:rPr>
                      <w:sz w:val="28"/>
                      <w:szCs w:val="28"/>
                      <w:lang w:val="en-US"/>
                    </w:rPr>
                    <w:t>/</w:t>
                  </w:r>
                  <w:r w:rsidR="004D2BB2">
                    <w:rPr>
                      <w:sz w:val="28"/>
                      <w:szCs w:val="28"/>
                    </w:rPr>
                    <w:t>ούσα</w:t>
                  </w:r>
                </w:p>
                <w:p w14:paraId="70B95DDC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1252A5EE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77777777" w:rsidR="00842DB0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63CD791">
          <v:shape id="_x0000_s1039" type="#_x0000_t202" style="position:absolute;left:0;text-align:left;margin-left:-6.75pt;margin-top:8.9pt;width:3in;height:456pt;z-index:251656704" filled="f" stroked="f">
            <v:textbox style="mso-next-textbox:#_x0000_s1039">
              <w:txbxContent>
                <w:p w14:paraId="2A6AA8B1" w14:textId="77777777" w:rsidR="00842DB0" w:rsidRDefault="00842DB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Α  Ι  Τ  Η  Σ  Η </w:t>
                  </w:r>
                </w:p>
                <w:p w14:paraId="58D6479F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F8676E1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548B6097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ΕΠΩΝΥΜΟ :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........................................................</w:t>
                  </w:r>
                </w:p>
                <w:p w14:paraId="02056C4F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518B1F2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ΟΝΟΜΑ :          </w:t>
                  </w:r>
                  <w:r>
                    <w:rPr>
                      <w:sz w:val="16"/>
                      <w:szCs w:val="16"/>
                    </w:rPr>
                    <w:t xml:space="preserve">     ......................................................</w:t>
                  </w:r>
                </w:p>
                <w:p w14:paraId="3F6F60F1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EE6C7BB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ΠΑΤΡΩΝΥΜΟ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.......................................................</w:t>
                  </w:r>
                </w:p>
                <w:p w14:paraId="6689240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36380B3E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ΜΗΤΡΩΝΥΜΟ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14:paraId="1F14162D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60A38F3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ΗΜ. ΓΕΝΝΗΣΗΣ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14:paraId="7DBA2D22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6A6270BA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ΑΡΙΘ. ΤΑΥΤΟΤ: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14:paraId="5D8B87AE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4CE0FE91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Α.Φ.Μ. :         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</w:t>
                  </w:r>
                </w:p>
                <w:p w14:paraId="6E92F124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1639E492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46027D7F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Α.Μ.Κ.Α.</w:t>
                  </w:r>
                  <w:r>
                    <w:rPr>
                      <w:sz w:val="16"/>
                      <w:szCs w:val="16"/>
                    </w:rPr>
                    <w:t xml:space="preserve">  :                 .......................................................</w:t>
                  </w:r>
                </w:p>
                <w:p w14:paraId="68953D69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4061E1E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06241EF5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 ΙΚΑ</w:t>
                  </w:r>
                  <w:r>
                    <w:rPr>
                      <w:sz w:val="16"/>
                      <w:szCs w:val="16"/>
                    </w:rPr>
                    <w:t>.  :               .......................................................</w:t>
                  </w:r>
                </w:p>
                <w:p w14:paraId="32C44DC9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FE8D503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1240A863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ΚΑΤΟΙΚΟΣ :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14:paraId="55889EB4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753D36D4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  <w:r>
                    <w:rPr>
                      <w:sz w:val="24"/>
                      <w:szCs w:val="24"/>
                    </w:rPr>
                    <w:t xml:space="preserve">                         </w:t>
                  </w:r>
                </w:p>
                <w:p w14:paraId="486D623E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14:paraId="275ECED9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</w:p>
                <w:p w14:paraId="7B322B01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4EA8ACD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37FB881A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ΤΗΛΕΦΩΝΟ: 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</w:t>
                  </w:r>
                </w:p>
                <w:p w14:paraId="47A118AC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0A3C666A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4A31A183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D0DF07C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4ACFB357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1D1FF8D5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E99D041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1DD73564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42806D5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E9AFA7C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4A885078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A83FB4F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44CFF3B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78E86C19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0787E9FB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77777777" w:rsidR="00842DB0" w:rsidRDefault="00000000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48A898D3">
          <v:group id="_x0000_s1041" editas="canvas" style="width:210pt;height:126pt;mso-position-horizontal-relative:char;mso-position-vertical-relative:line" coordorigin="2329,241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29;top:2416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5CD2F451" w14:textId="1555E517" w:rsidR="00842DB0" w:rsidRDefault="00842DB0">
      <w:pPr>
        <w:rPr>
          <w:sz w:val="28"/>
          <w:szCs w:val="28"/>
          <w:lang w:val="en-US"/>
        </w:rPr>
      </w:pPr>
    </w:p>
    <w:p w14:paraId="1B426E36" w14:textId="77777777" w:rsidR="004D2BB2" w:rsidRDefault="004D2BB2">
      <w:pPr>
        <w:rPr>
          <w:sz w:val="28"/>
          <w:szCs w:val="28"/>
        </w:rPr>
      </w:pPr>
    </w:p>
    <w:p w14:paraId="23F3B400" w14:textId="77777777" w:rsidR="00842DB0" w:rsidRDefault="00842DB0">
      <w:pPr>
        <w:rPr>
          <w:sz w:val="28"/>
          <w:szCs w:val="28"/>
        </w:rPr>
      </w:pPr>
    </w:p>
    <w:p w14:paraId="574D1F0B" w14:textId="77777777" w:rsidR="00842DB0" w:rsidRDefault="00842DB0">
      <w:pPr>
        <w:rPr>
          <w:sz w:val="28"/>
          <w:szCs w:val="28"/>
        </w:rPr>
      </w:pPr>
    </w:p>
    <w:p w14:paraId="44ACC7EE" w14:textId="77777777" w:rsidR="00842DB0" w:rsidRDefault="00842DB0">
      <w:pPr>
        <w:rPr>
          <w:sz w:val="28"/>
          <w:szCs w:val="28"/>
        </w:rPr>
      </w:pPr>
    </w:p>
    <w:p w14:paraId="337ED49F" w14:textId="77777777" w:rsidR="00842DB0" w:rsidRDefault="00842DB0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Στυλίδα    </w:t>
      </w:r>
      <w:r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7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287"/>
    <w:rsid w:val="0008178D"/>
    <w:rsid w:val="000A6574"/>
    <w:rsid w:val="00102C70"/>
    <w:rsid w:val="001A1FF1"/>
    <w:rsid w:val="002138F1"/>
    <w:rsid w:val="00225D30"/>
    <w:rsid w:val="00245FE0"/>
    <w:rsid w:val="00314872"/>
    <w:rsid w:val="00347F72"/>
    <w:rsid w:val="00393233"/>
    <w:rsid w:val="00434C39"/>
    <w:rsid w:val="0047365D"/>
    <w:rsid w:val="004D2BB2"/>
    <w:rsid w:val="0050328F"/>
    <w:rsid w:val="005125C2"/>
    <w:rsid w:val="00772BF7"/>
    <w:rsid w:val="00842DB0"/>
    <w:rsid w:val="008C6DE4"/>
    <w:rsid w:val="008D48CE"/>
    <w:rsid w:val="00971500"/>
    <w:rsid w:val="009839A2"/>
    <w:rsid w:val="009B396A"/>
    <w:rsid w:val="00AC2BDB"/>
    <w:rsid w:val="00BC0CA7"/>
    <w:rsid w:val="00C24BAD"/>
    <w:rsid w:val="00C754CF"/>
    <w:rsid w:val="00CB068A"/>
    <w:rsid w:val="00D145A9"/>
    <w:rsid w:val="00D87287"/>
    <w:rsid w:val="00F10355"/>
    <w:rsid w:val="00F11B29"/>
    <w:rsid w:val="00F14E84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66F07E0E"/>
  <w15:docId w15:val="{910C877A-E75E-48F1-B0A4-F5C1DF8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DIMOS STYLIDAS</cp:lastModifiedBy>
  <cp:revision>10</cp:revision>
  <cp:lastPrinted>2012-04-06T06:04:00Z</cp:lastPrinted>
  <dcterms:created xsi:type="dcterms:W3CDTF">2019-11-21T05:55:00Z</dcterms:created>
  <dcterms:modified xsi:type="dcterms:W3CDTF">2022-10-24T07:47:00Z</dcterms:modified>
</cp:coreProperties>
</file>